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5952" w14:textId="77777777" w:rsidR="00413615" w:rsidRDefault="00413615" w:rsidP="00413615">
      <w:pPr>
        <w:spacing w:after="0" w:line="240" w:lineRule="auto"/>
        <w:ind w:left="1276" w:hanging="142"/>
        <w:jc w:val="center"/>
        <w:rPr>
          <w:rFonts w:ascii="Arial" w:hAnsi="Arial" w:cs="Arial"/>
          <w:bCs/>
          <w:sz w:val="24"/>
          <w:szCs w:val="24"/>
        </w:rPr>
      </w:pPr>
    </w:p>
    <w:p w14:paraId="16DC8285" w14:textId="77777777" w:rsidR="000E071C" w:rsidRPr="00413615" w:rsidRDefault="00D77B80" w:rsidP="00D77B80">
      <w:pPr>
        <w:spacing w:after="0" w:line="240" w:lineRule="auto"/>
        <w:ind w:left="1276" w:hanging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0E071C" w:rsidRPr="00413615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487F917" w14:textId="5361A38F" w:rsidR="000E071C" w:rsidRPr="00413615" w:rsidRDefault="003E06EC" w:rsidP="00413615">
      <w:pPr>
        <w:spacing w:after="0" w:line="240" w:lineRule="auto"/>
        <w:ind w:left="1276" w:hanging="142"/>
        <w:rPr>
          <w:rFonts w:ascii="Arial" w:hAnsi="Arial" w:cs="Arial"/>
          <w:bCs/>
          <w:sz w:val="24"/>
          <w:szCs w:val="24"/>
        </w:rPr>
      </w:pPr>
      <w:r w:rsidRPr="00413615">
        <w:rPr>
          <w:rFonts w:ascii="Arial" w:hAnsi="Arial" w:cs="Arial"/>
          <w:bCs/>
          <w:sz w:val="24"/>
          <w:szCs w:val="24"/>
        </w:rPr>
        <w:t>I</w:t>
      </w:r>
      <w:r w:rsidR="003F41D6" w:rsidRPr="00413615">
        <w:rPr>
          <w:rFonts w:ascii="Arial" w:hAnsi="Arial" w:cs="Arial"/>
          <w:bCs/>
          <w:sz w:val="24"/>
          <w:szCs w:val="24"/>
        </w:rPr>
        <w:t>V</w:t>
      </w:r>
      <w:r w:rsidR="000E071C" w:rsidRPr="00413615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413615">
        <w:rPr>
          <w:rFonts w:ascii="Arial" w:hAnsi="Arial" w:cs="Arial"/>
          <w:bCs/>
          <w:sz w:val="24"/>
          <w:szCs w:val="24"/>
        </w:rPr>
        <w:tab/>
      </w:r>
      <w:r w:rsidR="000E071C" w:rsidRPr="00413615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413615">
        <w:rPr>
          <w:rFonts w:ascii="Arial" w:hAnsi="Arial" w:cs="Arial"/>
          <w:bCs/>
          <w:sz w:val="24"/>
          <w:szCs w:val="24"/>
        </w:rPr>
        <w:t xml:space="preserve">            </w:t>
      </w:r>
      <w:r w:rsidR="000E071C" w:rsidRPr="00413615">
        <w:rPr>
          <w:rFonts w:ascii="Arial" w:hAnsi="Arial" w:cs="Arial"/>
          <w:b/>
          <w:bCs/>
          <w:sz w:val="24"/>
          <w:szCs w:val="24"/>
        </w:rPr>
        <w:t>BIOTECHNOLG</w:t>
      </w:r>
      <w:r w:rsidR="00413615" w:rsidRPr="00413615">
        <w:rPr>
          <w:rFonts w:ascii="Arial" w:hAnsi="Arial" w:cs="Arial"/>
          <w:b/>
          <w:bCs/>
          <w:sz w:val="24"/>
          <w:szCs w:val="24"/>
        </w:rPr>
        <w:t>Y</w:t>
      </w:r>
      <w:r w:rsidR="00413615" w:rsidRPr="00413615">
        <w:rPr>
          <w:rFonts w:ascii="Arial" w:hAnsi="Arial" w:cs="Arial"/>
          <w:bCs/>
          <w:sz w:val="24"/>
          <w:szCs w:val="24"/>
        </w:rPr>
        <w:t xml:space="preserve">                    </w:t>
      </w:r>
      <w:bookmarkStart w:id="0" w:name="_GoBack"/>
      <w:bookmarkEnd w:id="0"/>
      <w:r w:rsidR="000E071C" w:rsidRPr="00413615">
        <w:rPr>
          <w:rFonts w:ascii="Arial" w:hAnsi="Arial" w:cs="Arial"/>
          <w:bCs/>
          <w:sz w:val="24"/>
          <w:szCs w:val="24"/>
        </w:rPr>
        <w:t xml:space="preserve">TIME: </w:t>
      </w:r>
      <w:r w:rsidR="00B07FC8" w:rsidRPr="00413615">
        <w:rPr>
          <w:rFonts w:ascii="Arial" w:hAnsi="Arial" w:cs="Arial"/>
          <w:bCs/>
          <w:sz w:val="24"/>
          <w:szCs w:val="24"/>
        </w:rPr>
        <w:t>4</w:t>
      </w:r>
      <w:r w:rsidR="000E071C" w:rsidRPr="00413615">
        <w:rPr>
          <w:rFonts w:ascii="Arial" w:hAnsi="Arial" w:cs="Arial"/>
          <w:bCs/>
          <w:sz w:val="24"/>
          <w:szCs w:val="24"/>
        </w:rPr>
        <w:t>Hrs/Week</w:t>
      </w:r>
    </w:p>
    <w:p w14:paraId="0F6BB9DB" w14:textId="77777777" w:rsidR="00413615" w:rsidRDefault="000E071C" w:rsidP="00413615">
      <w:pPr>
        <w:spacing w:after="0" w:line="240" w:lineRule="auto"/>
        <w:ind w:left="1276" w:hanging="142"/>
        <w:rPr>
          <w:rFonts w:ascii="Arial" w:hAnsi="Arial" w:cs="Arial"/>
          <w:bCs/>
          <w:sz w:val="24"/>
          <w:szCs w:val="24"/>
        </w:rPr>
      </w:pPr>
      <w:r w:rsidRPr="00413615">
        <w:rPr>
          <w:rFonts w:ascii="Arial" w:hAnsi="Arial" w:cs="Arial"/>
          <w:bCs/>
          <w:sz w:val="24"/>
          <w:szCs w:val="24"/>
        </w:rPr>
        <w:t>BTH-Ma-</w:t>
      </w:r>
      <w:r w:rsidR="003F41D6" w:rsidRPr="00413615">
        <w:rPr>
          <w:rFonts w:ascii="Arial" w:hAnsi="Arial" w:cs="Arial"/>
          <w:bCs/>
          <w:sz w:val="24"/>
          <w:szCs w:val="24"/>
        </w:rPr>
        <w:t>1</w:t>
      </w:r>
      <w:r w:rsidRPr="00413615">
        <w:rPr>
          <w:rFonts w:ascii="Arial" w:hAnsi="Arial" w:cs="Arial"/>
          <w:bCs/>
          <w:sz w:val="24"/>
          <w:szCs w:val="24"/>
        </w:rPr>
        <w:t>-</w:t>
      </w:r>
      <w:r w:rsidR="003F41D6" w:rsidRPr="00413615">
        <w:rPr>
          <w:rFonts w:ascii="Arial" w:hAnsi="Arial" w:cs="Arial"/>
          <w:bCs/>
          <w:sz w:val="24"/>
          <w:szCs w:val="24"/>
        </w:rPr>
        <w:t>4</w:t>
      </w:r>
      <w:r w:rsidRPr="00413615">
        <w:rPr>
          <w:rFonts w:ascii="Arial" w:hAnsi="Arial" w:cs="Arial"/>
          <w:bCs/>
          <w:sz w:val="24"/>
          <w:szCs w:val="24"/>
        </w:rPr>
        <w:t>701 (3)</w:t>
      </w:r>
      <w:r w:rsidR="00D97779" w:rsidRPr="00413615">
        <w:rPr>
          <w:rFonts w:ascii="Arial" w:hAnsi="Arial" w:cs="Arial"/>
          <w:bCs/>
          <w:sz w:val="24"/>
          <w:szCs w:val="24"/>
        </w:rPr>
        <w:t xml:space="preserve">     </w:t>
      </w:r>
      <w:r w:rsidR="00413615" w:rsidRPr="00413615">
        <w:rPr>
          <w:rFonts w:ascii="Arial" w:hAnsi="Arial" w:cs="Arial"/>
          <w:bCs/>
          <w:sz w:val="24"/>
          <w:szCs w:val="24"/>
        </w:rPr>
        <w:t xml:space="preserve">                   </w:t>
      </w:r>
      <w:r w:rsidR="00413615">
        <w:rPr>
          <w:rFonts w:ascii="Arial" w:hAnsi="Arial" w:cs="Arial"/>
          <w:bCs/>
          <w:sz w:val="24"/>
          <w:szCs w:val="24"/>
        </w:rPr>
        <w:t xml:space="preserve">   </w:t>
      </w:r>
      <w:r w:rsidR="00413615" w:rsidRPr="00413615">
        <w:rPr>
          <w:rFonts w:ascii="Arial" w:hAnsi="Arial" w:cs="Arial"/>
          <w:bCs/>
          <w:sz w:val="24"/>
          <w:szCs w:val="24"/>
        </w:rPr>
        <w:t xml:space="preserve"> </w:t>
      </w:r>
      <w:r w:rsidR="00D97779" w:rsidRPr="00413615">
        <w:rPr>
          <w:rFonts w:ascii="Arial" w:hAnsi="Arial" w:cs="Arial"/>
          <w:bCs/>
          <w:sz w:val="24"/>
          <w:szCs w:val="24"/>
        </w:rPr>
        <w:t xml:space="preserve"> </w:t>
      </w:r>
      <w:r w:rsidR="003F41D6" w:rsidRPr="00413615">
        <w:rPr>
          <w:rFonts w:ascii="Arial" w:hAnsi="Arial" w:cs="Arial"/>
          <w:b/>
          <w:bCs/>
          <w:sz w:val="24"/>
          <w:szCs w:val="24"/>
        </w:rPr>
        <w:t>IMMUNOLOGY</w:t>
      </w:r>
      <w:r w:rsidR="00413615" w:rsidRPr="00413615">
        <w:rPr>
          <w:rFonts w:ascii="Arial" w:hAnsi="Arial" w:cs="Arial"/>
          <w:bCs/>
          <w:sz w:val="24"/>
          <w:szCs w:val="24"/>
        </w:rPr>
        <w:tab/>
        <w:t xml:space="preserve">                    </w:t>
      </w:r>
      <w:r w:rsidR="00413615">
        <w:rPr>
          <w:rFonts w:ascii="Arial" w:hAnsi="Arial" w:cs="Arial"/>
          <w:bCs/>
          <w:sz w:val="24"/>
          <w:szCs w:val="24"/>
        </w:rPr>
        <w:t xml:space="preserve">  </w:t>
      </w:r>
      <w:r w:rsidR="00413615" w:rsidRPr="00413615">
        <w:rPr>
          <w:rFonts w:ascii="Arial" w:hAnsi="Arial" w:cs="Arial"/>
          <w:bCs/>
          <w:sz w:val="24"/>
          <w:szCs w:val="24"/>
        </w:rPr>
        <w:t>Marks: 100</w:t>
      </w:r>
    </w:p>
    <w:p w14:paraId="32C5B983" w14:textId="77777777" w:rsidR="000E071C" w:rsidRPr="00413615" w:rsidRDefault="000E071C" w:rsidP="00413615">
      <w:pPr>
        <w:spacing w:after="0" w:line="240" w:lineRule="auto"/>
        <w:ind w:left="1276" w:hanging="142"/>
        <w:rPr>
          <w:rFonts w:ascii="Arial" w:hAnsi="Arial" w:cs="Arial"/>
          <w:bCs/>
          <w:sz w:val="24"/>
          <w:szCs w:val="24"/>
        </w:rPr>
      </w:pPr>
      <w:r w:rsidRPr="00413615">
        <w:rPr>
          <w:rFonts w:ascii="Arial" w:hAnsi="Arial" w:cs="Arial"/>
          <w:bCs/>
          <w:sz w:val="24"/>
          <w:szCs w:val="24"/>
        </w:rPr>
        <w:t xml:space="preserve">W.e.f. 2023-24 admitted batch (23AK)   </w:t>
      </w:r>
      <w:r w:rsidR="00413615" w:rsidRPr="00413615">
        <w:rPr>
          <w:rFonts w:ascii="Arial" w:hAnsi="Arial" w:cs="Arial"/>
          <w:b/>
          <w:bCs/>
          <w:sz w:val="24"/>
          <w:szCs w:val="24"/>
        </w:rPr>
        <w:t>SYLLABUS</w:t>
      </w:r>
      <w:r w:rsidRPr="00413615">
        <w:rPr>
          <w:rFonts w:ascii="Arial" w:hAnsi="Arial" w:cs="Arial"/>
          <w:bCs/>
          <w:sz w:val="24"/>
          <w:szCs w:val="24"/>
        </w:rPr>
        <w:t xml:space="preserve">                       </w:t>
      </w:r>
    </w:p>
    <w:p w14:paraId="666A9DD8" w14:textId="77777777" w:rsidR="000E071C" w:rsidRPr="00413615" w:rsidRDefault="000E071C" w:rsidP="00413615">
      <w:pPr>
        <w:spacing w:after="0" w:line="240" w:lineRule="auto"/>
        <w:ind w:left="1276" w:hanging="142"/>
        <w:rPr>
          <w:rFonts w:ascii="Arial" w:hAnsi="Arial" w:cs="Arial"/>
          <w:b/>
          <w:bCs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413615">
        <w:rPr>
          <w:rFonts w:ascii="Arial" w:hAnsi="Arial" w:cs="Arial"/>
          <w:b/>
          <w:bCs/>
          <w:sz w:val="24"/>
          <w:szCs w:val="24"/>
        </w:rPr>
        <w:tab/>
      </w:r>
      <w:r w:rsidRPr="00413615">
        <w:rPr>
          <w:rFonts w:ascii="Arial" w:hAnsi="Arial" w:cs="Arial"/>
          <w:b/>
          <w:bCs/>
          <w:sz w:val="24"/>
          <w:szCs w:val="24"/>
        </w:rPr>
        <w:tab/>
      </w:r>
      <w:r w:rsidRPr="00413615">
        <w:rPr>
          <w:rFonts w:ascii="Arial" w:hAnsi="Arial" w:cs="Arial"/>
          <w:b/>
          <w:bCs/>
          <w:sz w:val="24"/>
          <w:szCs w:val="24"/>
        </w:rPr>
        <w:tab/>
      </w:r>
    </w:p>
    <w:p w14:paraId="23365DB5" w14:textId="77777777" w:rsidR="000E071C" w:rsidRPr="00413615" w:rsidRDefault="000E071C" w:rsidP="00413615">
      <w:pPr>
        <w:spacing w:after="0" w:line="240" w:lineRule="auto"/>
        <w:ind w:left="1276" w:hanging="142"/>
        <w:jc w:val="both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OBJECTIVES:  </w:t>
      </w:r>
      <w:r w:rsidRPr="00413615">
        <w:rPr>
          <w:rFonts w:ascii="Arial" w:hAnsi="Arial" w:cs="Arial"/>
          <w:sz w:val="24"/>
          <w:szCs w:val="24"/>
        </w:rPr>
        <w:t xml:space="preserve">To enable the students to </w:t>
      </w:r>
    </w:p>
    <w:p w14:paraId="77B5B45A" w14:textId="77777777" w:rsidR="000E071C" w:rsidRPr="00413615" w:rsidRDefault="009377AB" w:rsidP="00D77B80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985" w:hanging="284"/>
        <w:jc w:val="both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sz w:val="24"/>
          <w:szCs w:val="24"/>
        </w:rPr>
        <w:t xml:space="preserve">Familiar about </w:t>
      </w:r>
      <w:r w:rsidR="002F3462" w:rsidRPr="00413615">
        <w:rPr>
          <w:rFonts w:ascii="Arial" w:hAnsi="Arial" w:cs="Arial"/>
          <w:sz w:val="24"/>
          <w:szCs w:val="24"/>
        </w:rPr>
        <w:t xml:space="preserve">the </w:t>
      </w:r>
      <w:r w:rsidRPr="00413615">
        <w:rPr>
          <w:rFonts w:ascii="Arial" w:hAnsi="Arial" w:cs="Arial"/>
          <w:sz w:val="24"/>
          <w:szCs w:val="24"/>
        </w:rPr>
        <w:t>types of immunity and cells of immunity.</w:t>
      </w:r>
    </w:p>
    <w:p w14:paraId="10D4EB77" w14:textId="77777777" w:rsidR="000E071C" w:rsidRPr="00413615" w:rsidRDefault="009377AB" w:rsidP="00D77B80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985" w:hanging="284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sz w:val="24"/>
          <w:szCs w:val="24"/>
        </w:rPr>
        <w:t>Know</w:t>
      </w:r>
      <w:r w:rsidR="00413615">
        <w:rPr>
          <w:rFonts w:ascii="Arial" w:hAnsi="Arial" w:cs="Arial"/>
          <w:sz w:val="24"/>
          <w:szCs w:val="24"/>
        </w:rPr>
        <w:t xml:space="preserve"> </w:t>
      </w:r>
      <w:r w:rsidRPr="00413615">
        <w:rPr>
          <w:rFonts w:ascii="Arial" w:hAnsi="Arial" w:cs="Arial"/>
          <w:sz w:val="24"/>
          <w:szCs w:val="24"/>
        </w:rPr>
        <w:t>about the composition of Antigen and Antibody</w:t>
      </w:r>
      <w:r w:rsidR="002F3462" w:rsidRPr="00413615">
        <w:rPr>
          <w:rFonts w:ascii="Arial" w:hAnsi="Arial" w:cs="Arial"/>
          <w:sz w:val="24"/>
          <w:szCs w:val="24"/>
        </w:rPr>
        <w:t>.</w:t>
      </w:r>
    </w:p>
    <w:p w14:paraId="5359F6FE" w14:textId="77777777" w:rsidR="00E94CCD" w:rsidRPr="00413615" w:rsidRDefault="00E94CCD" w:rsidP="00D77B80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985" w:hanging="284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sz w:val="24"/>
          <w:szCs w:val="24"/>
        </w:rPr>
        <w:t xml:space="preserve">Swot the </w:t>
      </w:r>
      <w:r w:rsidR="00385D11" w:rsidRPr="00413615">
        <w:rPr>
          <w:rFonts w:ascii="Arial" w:hAnsi="Arial" w:cs="Arial"/>
          <w:sz w:val="24"/>
          <w:szCs w:val="24"/>
        </w:rPr>
        <w:t xml:space="preserve">cytological </w:t>
      </w:r>
      <w:r w:rsidR="009377AB" w:rsidRPr="00413615">
        <w:rPr>
          <w:rFonts w:ascii="Arial" w:hAnsi="Arial" w:cs="Arial"/>
          <w:sz w:val="24"/>
          <w:szCs w:val="24"/>
        </w:rPr>
        <w:t>immunity</w:t>
      </w:r>
      <w:r w:rsidR="00385D11" w:rsidRPr="00413615">
        <w:rPr>
          <w:rFonts w:ascii="Arial" w:hAnsi="Arial" w:cs="Arial"/>
          <w:sz w:val="24"/>
          <w:szCs w:val="24"/>
        </w:rPr>
        <w:t xml:space="preserve"> and immune-dynamic chemicals</w:t>
      </w:r>
      <w:r w:rsidRPr="00413615">
        <w:rPr>
          <w:rFonts w:ascii="Arial" w:hAnsi="Arial" w:cs="Arial"/>
          <w:sz w:val="24"/>
          <w:szCs w:val="24"/>
        </w:rPr>
        <w:t xml:space="preserve">. </w:t>
      </w:r>
    </w:p>
    <w:p w14:paraId="3D65420B" w14:textId="77777777" w:rsidR="00AC5F0F" w:rsidRPr="00413615" w:rsidRDefault="00385D11" w:rsidP="00D77B80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985" w:hanging="284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sz w:val="24"/>
          <w:szCs w:val="24"/>
        </w:rPr>
        <w:t>Awake the hypersensitivity and types of vaccines</w:t>
      </w:r>
      <w:r w:rsidR="00AE78A4" w:rsidRPr="00413615">
        <w:rPr>
          <w:rFonts w:ascii="Arial" w:hAnsi="Arial" w:cs="Arial"/>
          <w:sz w:val="24"/>
          <w:szCs w:val="24"/>
        </w:rPr>
        <w:t>.</w:t>
      </w:r>
    </w:p>
    <w:p w14:paraId="70A37CAE" w14:textId="77777777" w:rsidR="00916950" w:rsidRPr="00D77B80" w:rsidRDefault="00AE78A4" w:rsidP="00D77B80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985" w:hanging="284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sz w:val="24"/>
          <w:szCs w:val="24"/>
        </w:rPr>
        <w:t xml:space="preserve">Understand the </w:t>
      </w:r>
      <w:r w:rsidR="00385D11" w:rsidRPr="00413615">
        <w:rPr>
          <w:rFonts w:ascii="Arial" w:hAnsi="Arial" w:cs="Arial"/>
          <w:sz w:val="24"/>
          <w:szCs w:val="24"/>
        </w:rPr>
        <w:t xml:space="preserve">protocols of various immunological techniques. </w:t>
      </w:r>
    </w:p>
    <w:p w14:paraId="4AF31380" w14:textId="77777777" w:rsidR="000E071C" w:rsidRPr="00413615" w:rsidRDefault="000E071C" w:rsidP="00413615">
      <w:pPr>
        <w:spacing w:after="0" w:line="240" w:lineRule="auto"/>
        <w:ind w:left="1276" w:hanging="142"/>
        <w:rPr>
          <w:rFonts w:ascii="Arial" w:hAnsi="Arial" w:cs="Arial"/>
          <w:b/>
          <w:bCs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14:paraId="6A3FEBBD" w14:textId="77777777" w:rsidR="000E071C" w:rsidRPr="00413615" w:rsidRDefault="000E071C" w:rsidP="00D77B80">
      <w:pPr>
        <w:numPr>
          <w:ilvl w:val="0"/>
          <w:numId w:val="4"/>
        </w:numPr>
        <w:spacing w:after="0" w:line="240" w:lineRule="auto"/>
        <w:ind w:left="1701" w:firstLine="142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413615">
        <w:rPr>
          <w:rFonts w:ascii="Arial" w:hAnsi="Arial" w:cs="Arial"/>
          <w:b/>
          <w:bCs/>
          <w:sz w:val="24"/>
          <w:szCs w:val="24"/>
        </w:rPr>
        <w:t>CO1:</w:t>
      </w:r>
      <w:r w:rsidR="00413615">
        <w:rPr>
          <w:rFonts w:ascii="Arial" w:hAnsi="Arial" w:cs="Arial"/>
          <w:b/>
          <w:bCs/>
          <w:sz w:val="24"/>
          <w:szCs w:val="24"/>
        </w:rPr>
        <w:t xml:space="preserve"> </w:t>
      </w:r>
      <w:r w:rsidR="00B43DA6" w:rsidRPr="00413615">
        <w:rPr>
          <w:rFonts w:ascii="Arial" w:hAnsi="Arial" w:cs="Arial"/>
          <w:sz w:val="24"/>
          <w:szCs w:val="24"/>
        </w:rPr>
        <w:t>Familiarized</w:t>
      </w:r>
      <w:r w:rsidR="00C97B05" w:rsidRPr="00413615">
        <w:rPr>
          <w:rFonts w:ascii="Arial" w:hAnsi="Arial" w:cs="Arial"/>
          <w:sz w:val="24"/>
          <w:szCs w:val="24"/>
        </w:rPr>
        <w:t xml:space="preserve"> with </w:t>
      </w:r>
      <w:r w:rsidR="00B43DA6" w:rsidRPr="00413615">
        <w:rPr>
          <w:rFonts w:ascii="Arial" w:hAnsi="Arial" w:cs="Arial"/>
          <w:sz w:val="24"/>
          <w:szCs w:val="24"/>
        </w:rPr>
        <w:t xml:space="preserve">major </w:t>
      </w:r>
      <w:r w:rsidR="002F2C83" w:rsidRPr="00413615">
        <w:rPr>
          <w:rFonts w:ascii="Arial" w:hAnsi="Arial" w:cs="Arial"/>
          <w:sz w:val="24"/>
          <w:szCs w:val="24"/>
        </w:rPr>
        <w:t>cells, organs &amp; types of immunity</w:t>
      </w:r>
      <w:r w:rsidR="00B43DA6" w:rsidRPr="00413615">
        <w:rPr>
          <w:rFonts w:ascii="Arial" w:hAnsi="Arial" w:cs="Arial"/>
          <w:sz w:val="24"/>
          <w:szCs w:val="24"/>
        </w:rPr>
        <w:t>.</w:t>
      </w:r>
    </w:p>
    <w:p w14:paraId="3143B47C" w14:textId="35DFE70D" w:rsidR="000E071C" w:rsidRPr="00413615" w:rsidRDefault="000E071C" w:rsidP="00244FF8">
      <w:pPr>
        <w:numPr>
          <w:ilvl w:val="0"/>
          <w:numId w:val="4"/>
        </w:numPr>
        <w:spacing w:after="0" w:line="240" w:lineRule="auto"/>
        <w:ind w:left="2127" w:hanging="284"/>
        <w:jc w:val="both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CO2:</w:t>
      </w:r>
      <w:r w:rsidR="00413615">
        <w:rPr>
          <w:rFonts w:ascii="Arial" w:hAnsi="Arial" w:cs="Arial"/>
          <w:b/>
          <w:bCs/>
          <w:sz w:val="24"/>
          <w:szCs w:val="24"/>
        </w:rPr>
        <w:t xml:space="preserve"> </w:t>
      </w:r>
      <w:r w:rsidR="00DD3C5B" w:rsidRPr="00413615">
        <w:rPr>
          <w:rFonts w:ascii="Arial" w:hAnsi="Arial" w:cs="Arial"/>
          <w:sz w:val="24"/>
          <w:szCs w:val="24"/>
        </w:rPr>
        <w:t>C</w:t>
      </w:r>
      <w:r w:rsidR="002F2C83" w:rsidRPr="00413615">
        <w:rPr>
          <w:rFonts w:ascii="Arial" w:hAnsi="Arial" w:cs="Arial"/>
          <w:sz w:val="24"/>
          <w:szCs w:val="24"/>
        </w:rPr>
        <w:t>omprehend</w:t>
      </w:r>
      <w:r w:rsidR="00413615">
        <w:rPr>
          <w:rFonts w:ascii="Arial" w:hAnsi="Arial" w:cs="Arial"/>
          <w:sz w:val="24"/>
          <w:szCs w:val="24"/>
        </w:rPr>
        <w:t xml:space="preserve"> </w:t>
      </w:r>
      <w:r w:rsidR="002F2C83" w:rsidRPr="00413615">
        <w:rPr>
          <w:rFonts w:ascii="Arial" w:hAnsi="Arial" w:cs="Arial"/>
          <w:sz w:val="24"/>
          <w:szCs w:val="24"/>
        </w:rPr>
        <w:t xml:space="preserve">structure, composition and reactivity of antigen </w:t>
      </w:r>
      <w:proofErr w:type="gramStart"/>
      <w:r w:rsidR="002F2C83" w:rsidRPr="00413615">
        <w:rPr>
          <w:rFonts w:ascii="Arial" w:hAnsi="Arial" w:cs="Arial"/>
          <w:sz w:val="24"/>
          <w:szCs w:val="24"/>
        </w:rPr>
        <w:t xml:space="preserve">&amp; </w:t>
      </w:r>
      <w:r w:rsidR="00244FF8">
        <w:rPr>
          <w:rFonts w:ascii="Arial" w:hAnsi="Arial" w:cs="Arial"/>
          <w:sz w:val="24"/>
          <w:szCs w:val="24"/>
        </w:rPr>
        <w:t xml:space="preserve"> </w:t>
      </w:r>
      <w:r w:rsidR="002F2C83" w:rsidRPr="00413615">
        <w:rPr>
          <w:rFonts w:ascii="Arial" w:hAnsi="Arial" w:cs="Arial"/>
          <w:sz w:val="24"/>
          <w:szCs w:val="24"/>
        </w:rPr>
        <w:t>antibody</w:t>
      </w:r>
      <w:proofErr w:type="gramEnd"/>
      <w:r w:rsidR="002F2C83" w:rsidRPr="00413615">
        <w:rPr>
          <w:rFonts w:ascii="Arial" w:hAnsi="Arial" w:cs="Arial"/>
          <w:sz w:val="24"/>
          <w:szCs w:val="24"/>
        </w:rPr>
        <w:t>.</w:t>
      </w:r>
    </w:p>
    <w:p w14:paraId="0D6FD86F" w14:textId="77777777" w:rsidR="00B43DA6" w:rsidRPr="00413615" w:rsidRDefault="000E071C" w:rsidP="00D77B80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1701" w:firstLine="142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CO3:</w:t>
      </w:r>
      <w:r w:rsidR="00413615">
        <w:rPr>
          <w:rFonts w:ascii="Arial" w:hAnsi="Arial" w:cs="Arial"/>
          <w:b/>
          <w:bCs/>
          <w:sz w:val="24"/>
          <w:szCs w:val="24"/>
        </w:rPr>
        <w:t xml:space="preserve"> </w:t>
      </w:r>
      <w:r w:rsidR="00B43DA6" w:rsidRPr="00413615">
        <w:rPr>
          <w:rFonts w:ascii="Arial" w:hAnsi="Arial" w:cs="Arial"/>
          <w:sz w:val="24"/>
          <w:szCs w:val="24"/>
        </w:rPr>
        <w:t xml:space="preserve">Acquaint </w:t>
      </w:r>
      <w:r w:rsidR="002F2C83" w:rsidRPr="00413615">
        <w:rPr>
          <w:rFonts w:ascii="Arial" w:hAnsi="Arial" w:cs="Arial"/>
          <w:sz w:val="24"/>
          <w:szCs w:val="24"/>
        </w:rPr>
        <w:t xml:space="preserve">in cytological immunity and major </w:t>
      </w:r>
      <w:proofErr w:type="spellStart"/>
      <w:r w:rsidR="002F2C83" w:rsidRPr="00413615">
        <w:rPr>
          <w:rFonts w:ascii="Arial" w:hAnsi="Arial" w:cs="Arial"/>
          <w:sz w:val="24"/>
          <w:szCs w:val="24"/>
        </w:rPr>
        <w:t>histo</w:t>
      </w:r>
      <w:proofErr w:type="spellEnd"/>
      <w:r w:rsidR="002F2C83" w:rsidRPr="00413615">
        <w:rPr>
          <w:rFonts w:ascii="Arial" w:hAnsi="Arial" w:cs="Arial"/>
          <w:sz w:val="24"/>
          <w:szCs w:val="24"/>
        </w:rPr>
        <w:t>-compatibility</w:t>
      </w:r>
      <w:r w:rsidR="00B43DA6" w:rsidRPr="00413615">
        <w:rPr>
          <w:rFonts w:ascii="Arial" w:hAnsi="Arial" w:cs="Arial"/>
          <w:sz w:val="24"/>
          <w:szCs w:val="24"/>
        </w:rPr>
        <w:t>.</w:t>
      </w:r>
    </w:p>
    <w:p w14:paraId="16CED692" w14:textId="77777777" w:rsidR="000E071C" w:rsidRPr="00413615" w:rsidRDefault="000E071C" w:rsidP="00D77B80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1701" w:firstLine="142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CO4:</w:t>
      </w:r>
      <w:r w:rsidR="002D6A64" w:rsidRPr="00413615">
        <w:rPr>
          <w:rFonts w:ascii="Arial" w:hAnsi="Arial" w:cs="Arial"/>
          <w:sz w:val="24"/>
          <w:szCs w:val="24"/>
        </w:rPr>
        <w:t xml:space="preserve"> Be proficient </w:t>
      </w:r>
      <w:r w:rsidR="00DD3C5B" w:rsidRPr="00413615">
        <w:rPr>
          <w:rFonts w:ascii="Arial" w:hAnsi="Arial" w:cs="Arial"/>
          <w:sz w:val="24"/>
          <w:szCs w:val="24"/>
        </w:rPr>
        <w:t>in types of hypersensitivity and vaccines</w:t>
      </w:r>
      <w:r w:rsidR="002D6A64" w:rsidRPr="00413615">
        <w:rPr>
          <w:rFonts w:ascii="Arial" w:hAnsi="Arial" w:cs="Arial"/>
          <w:sz w:val="24"/>
          <w:szCs w:val="24"/>
        </w:rPr>
        <w:t>.</w:t>
      </w:r>
    </w:p>
    <w:p w14:paraId="180A5404" w14:textId="77777777" w:rsidR="00A654D8" w:rsidRPr="00D77B80" w:rsidRDefault="000E071C" w:rsidP="00D77B80">
      <w:pPr>
        <w:pStyle w:val="ListParagraph"/>
        <w:numPr>
          <w:ilvl w:val="0"/>
          <w:numId w:val="1"/>
        </w:numPr>
        <w:spacing w:after="0" w:line="240" w:lineRule="auto"/>
        <w:ind w:left="1701" w:firstLine="142"/>
        <w:jc w:val="both"/>
        <w:rPr>
          <w:rFonts w:ascii="Arial" w:hAnsi="Arial" w:cs="Arial"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CO5</w:t>
      </w:r>
      <w:bookmarkEnd w:id="1"/>
      <w:r w:rsidRPr="00413615">
        <w:rPr>
          <w:rFonts w:ascii="Arial" w:hAnsi="Arial" w:cs="Arial"/>
          <w:b/>
          <w:bCs/>
          <w:sz w:val="24"/>
          <w:szCs w:val="24"/>
        </w:rPr>
        <w:t>:</w:t>
      </w:r>
      <w:r w:rsidR="00DD3C5B" w:rsidRPr="00413615">
        <w:rPr>
          <w:rFonts w:ascii="Arial" w:hAnsi="Arial" w:cs="Arial"/>
          <w:sz w:val="24"/>
          <w:szCs w:val="24"/>
        </w:rPr>
        <w:t xml:space="preserve"> Abundant in various immunological techniques.</w:t>
      </w:r>
    </w:p>
    <w:p w14:paraId="5F45E109" w14:textId="77777777" w:rsidR="00396032" w:rsidRPr="00D77B80" w:rsidRDefault="00AE4AE6" w:rsidP="00D77B80">
      <w:pPr>
        <w:spacing w:after="0" w:line="240" w:lineRule="auto"/>
        <w:ind w:left="1276" w:hanging="142"/>
        <w:rPr>
          <w:rFonts w:ascii="Arial" w:hAnsi="Arial" w:cs="Arial"/>
          <w:b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UNIT-I: </w:t>
      </w:r>
      <w:r w:rsidR="00396032" w:rsidRPr="00413615">
        <w:rPr>
          <w:rFonts w:ascii="Arial" w:hAnsi="Arial" w:cs="Arial"/>
          <w:b/>
          <w:sz w:val="24"/>
          <w:szCs w:val="24"/>
        </w:rPr>
        <w:t>Immune System</w:t>
      </w:r>
    </w:p>
    <w:p w14:paraId="16D71055" w14:textId="77777777" w:rsidR="00396032" w:rsidRPr="00413615" w:rsidRDefault="00396032" w:rsidP="00D77B8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20" w:line="240" w:lineRule="auto"/>
        <w:ind w:left="1701" w:hanging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History and scope of immunology, cells of immune system -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Tcells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, B cells</w:t>
      </w:r>
    </w:p>
    <w:p w14:paraId="539A3C3C" w14:textId="77777777" w:rsidR="00396032" w:rsidRPr="00413615" w:rsidRDefault="00396032" w:rsidP="00D77B8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20" w:line="240" w:lineRule="auto"/>
        <w:ind w:left="1701" w:hanging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Immunity:  </w:t>
      </w:r>
      <w:r w:rsidR="00413615" w:rsidRPr="00413615">
        <w:rPr>
          <w:rFonts w:ascii="Arial" w:hAnsi="Arial" w:cs="Arial"/>
          <w:color w:val="000000"/>
          <w:sz w:val="24"/>
          <w:szCs w:val="24"/>
          <w:lang w:val="en-US"/>
        </w:rPr>
        <w:t>innate immune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mechanism, Acquire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dimmune</w:t>
      </w:r>
      <w:proofErr w:type="spellEnd"/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mechanism</w:t>
      </w:r>
    </w:p>
    <w:p w14:paraId="5F059BD7" w14:textId="77777777" w:rsidR="00396032" w:rsidRPr="00413615" w:rsidRDefault="00396032" w:rsidP="00D77B8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1701" w:hanging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Organs of the immune system (Bone marrow, spleen thymus MALT)</w:t>
      </w:r>
    </w:p>
    <w:p w14:paraId="75388355" w14:textId="77777777" w:rsidR="00C507B4" w:rsidRPr="00413615" w:rsidRDefault="00C507B4" w:rsidP="00413615">
      <w:pPr>
        <w:spacing w:after="0" w:line="240" w:lineRule="auto"/>
        <w:ind w:left="1276" w:hanging="142"/>
        <w:jc w:val="both"/>
        <w:rPr>
          <w:rFonts w:ascii="Arial" w:hAnsi="Arial" w:cs="Arial"/>
          <w:b/>
          <w:sz w:val="24"/>
          <w:szCs w:val="24"/>
        </w:rPr>
      </w:pPr>
    </w:p>
    <w:p w14:paraId="14135A3A" w14:textId="77777777" w:rsidR="00336FAC" w:rsidRPr="00D77B80" w:rsidRDefault="00AE4AE6" w:rsidP="00D77B80">
      <w:pPr>
        <w:spacing w:after="0" w:line="240" w:lineRule="auto"/>
        <w:ind w:left="1276" w:hanging="142"/>
        <w:rPr>
          <w:rFonts w:ascii="Arial" w:hAnsi="Arial" w:cs="Arial"/>
          <w:b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UNIT – II: </w:t>
      </w:r>
      <w:r w:rsidR="002A59DD" w:rsidRPr="00413615">
        <w:rPr>
          <w:rFonts w:ascii="Arial" w:hAnsi="Arial" w:cs="Arial"/>
          <w:b/>
          <w:sz w:val="24"/>
          <w:szCs w:val="24"/>
        </w:rPr>
        <w:t>Antibody and Antigen</w:t>
      </w:r>
    </w:p>
    <w:p w14:paraId="457930C5" w14:textId="77777777" w:rsidR="002A59DD" w:rsidRPr="00413615" w:rsidRDefault="002A59DD" w:rsidP="00D77B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" w:line="240" w:lineRule="auto"/>
        <w:ind w:left="1418" w:firstLine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Antibody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structure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and classes(Ig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G,Ig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M Ig A Ig E, Ig D, Antibody diversity</w:t>
      </w:r>
    </w:p>
    <w:p w14:paraId="5550DD44" w14:textId="6BE9C733" w:rsidR="002A59DD" w:rsidRPr="00413615" w:rsidRDefault="002A59DD" w:rsidP="00D77B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" w:line="240" w:lineRule="auto"/>
        <w:ind w:left="1418" w:firstLine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Antigen -Types of Antigens Antigenicity (factors</w:t>
      </w:r>
      <w:r w:rsidR="00244FF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affectingantigenicity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).</w:t>
      </w:r>
    </w:p>
    <w:p w14:paraId="1A456288" w14:textId="77777777" w:rsidR="00FC303B" w:rsidRPr="00D77B80" w:rsidRDefault="002A59DD" w:rsidP="00D77B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18" w:firstLine="283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Antigenic determinants –adjuvants and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haptens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, epitopes.</w:t>
      </w:r>
    </w:p>
    <w:p w14:paraId="72E1B34D" w14:textId="77777777" w:rsidR="00553DF5" w:rsidRPr="00D77B80" w:rsidRDefault="00AE4AE6" w:rsidP="00D77B80">
      <w:pPr>
        <w:tabs>
          <w:tab w:val="right" w:pos="9026"/>
        </w:tabs>
        <w:spacing w:after="0" w:line="240" w:lineRule="auto"/>
        <w:ind w:left="1276" w:hanging="142"/>
        <w:jc w:val="both"/>
        <w:rPr>
          <w:rFonts w:ascii="Arial" w:hAnsi="Arial" w:cs="Arial"/>
          <w:b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UNIT – III: </w:t>
      </w:r>
      <w:r w:rsidR="005A3CC5" w:rsidRPr="00413615">
        <w:rPr>
          <w:rFonts w:ascii="Arial" w:hAnsi="Arial" w:cs="Arial"/>
          <w:b/>
          <w:sz w:val="24"/>
          <w:szCs w:val="24"/>
        </w:rPr>
        <w:t>Immunity</w:t>
      </w:r>
    </w:p>
    <w:p w14:paraId="57A87E24" w14:textId="77777777" w:rsidR="005A3CC5" w:rsidRPr="00413615" w:rsidRDefault="005A3CC5" w:rsidP="00D77B8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4" w:line="240" w:lineRule="auto"/>
        <w:ind w:left="1985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Humoral </w:t>
      </w:r>
      <w:proofErr w:type="spellStart"/>
      <w:proofErr w:type="gram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immunity,cell</w:t>
      </w:r>
      <w:proofErr w:type="spellEnd"/>
      <w:proofErr w:type="gram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-mediated immunity -TC-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mediatedimmunity,NKcell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-mediated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immunity,</w:t>
      </w:r>
      <w:r w:rsidR="00DD2465"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ADCC.</w:t>
      </w:r>
    </w:p>
    <w:p w14:paraId="75FC1DF1" w14:textId="77777777" w:rsidR="005A3CC5" w:rsidRPr="00413615" w:rsidRDefault="00DD2465" w:rsidP="00D77B8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4" w:line="240" w:lineRule="auto"/>
        <w:ind w:left="1985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="005A3CC5"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rief description of </w:t>
      </w:r>
      <w:proofErr w:type="gramStart"/>
      <w:r w:rsidR="005A3CC5" w:rsidRPr="00413615">
        <w:rPr>
          <w:rFonts w:ascii="Arial" w:hAnsi="Arial" w:cs="Arial"/>
          <w:color w:val="000000"/>
          <w:sz w:val="24"/>
          <w:szCs w:val="24"/>
          <w:lang w:val="en-US"/>
        </w:rPr>
        <w:t>cytokines ,</w:t>
      </w:r>
      <w:proofErr w:type="gramEnd"/>
      <w:r w:rsidR="005A3CC5"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Interleukins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14:paraId="641591D9" w14:textId="77777777" w:rsidR="00253AA2" w:rsidRPr="00D77B80" w:rsidRDefault="005A3CC5" w:rsidP="00D77B8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5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Major histocompatibility complex (MHC)-Structure and Functions of  Class I ,II ,  MHC Molecules</w:t>
      </w:r>
    </w:p>
    <w:p w14:paraId="2A890FDE" w14:textId="77777777" w:rsidR="00FF6592" w:rsidRPr="00D77B80" w:rsidRDefault="00AE4AE6" w:rsidP="00D77B80">
      <w:pPr>
        <w:spacing w:after="0" w:line="240" w:lineRule="auto"/>
        <w:ind w:left="1276" w:hanging="142"/>
        <w:jc w:val="both"/>
        <w:rPr>
          <w:rFonts w:ascii="Arial" w:hAnsi="Arial" w:cs="Arial"/>
          <w:b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UNIT – IV: </w:t>
      </w:r>
      <w:r w:rsidR="004E73F2" w:rsidRPr="00413615">
        <w:rPr>
          <w:rFonts w:ascii="Arial" w:hAnsi="Arial" w:cs="Arial"/>
          <w:b/>
          <w:sz w:val="24"/>
          <w:szCs w:val="24"/>
        </w:rPr>
        <w:t>Hypersensitivity and vaccination</w:t>
      </w:r>
    </w:p>
    <w:p w14:paraId="67328FE9" w14:textId="77777777" w:rsidR="004E73F2" w:rsidRPr="00413615" w:rsidRDefault="004E73F2" w:rsidP="00D77B8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8" w:line="240" w:lineRule="auto"/>
        <w:ind w:left="1985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General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features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of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hyper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sensitivity,various</w:t>
      </w:r>
      <w:proofErr w:type="spellEnd"/>
      <w:proofErr w:type="gramEnd"/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types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of hypersensitivity.</w:t>
      </w:r>
    </w:p>
    <w:p w14:paraId="19C7DCCD" w14:textId="77777777" w:rsidR="004E73F2" w:rsidRPr="00413615" w:rsidRDefault="004E73F2" w:rsidP="00D77B8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8" w:line="240" w:lineRule="auto"/>
        <w:ind w:left="1985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proofErr w:type="gram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Vaccination:Discovery</w:t>
      </w:r>
      <w:proofErr w:type="spellEnd"/>
      <w:proofErr w:type="gram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, principles, significance.</w:t>
      </w:r>
    </w:p>
    <w:p w14:paraId="236E6151" w14:textId="77777777" w:rsidR="003D424D" w:rsidRPr="00D77B80" w:rsidRDefault="004E73F2" w:rsidP="00D77B8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85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Types of Vac</w:t>
      </w:r>
      <w:r w:rsidR="007E532F" w:rsidRPr="00413615">
        <w:rPr>
          <w:rFonts w:ascii="Arial" w:hAnsi="Arial" w:cs="Arial"/>
          <w:color w:val="000000"/>
          <w:sz w:val="24"/>
          <w:szCs w:val="24"/>
          <w:lang w:val="en-US"/>
        </w:rPr>
        <w:t>cines -live, attenuated, killed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, recombinant, subunit.</w:t>
      </w:r>
    </w:p>
    <w:p w14:paraId="5C9826C8" w14:textId="77777777" w:rsidR="0015513F" w:rsidRPr="00D77B80" w:rsidRDefault="00AE4AE6" w:rsidP="00D77B80">
      <w:pPr>
        <w:spacing w:after="0" w:line="240" w:lineRule="auto"/>
        <w:ind w:left="1276" w:hanging="142"/>
        <w:jc w:val="both"/>
        <w:rPr>
          <w:rFonts w:ascii="Arial" w:hAnsi="Arial" w:cs="Arial"/>
          <w:b/>
          <w:sz w:val="24"/>
          <w:szCs w:val="24"/>
        </w:rPr>
      </w:pPr>
      <w:r w:rsidRPr="00413615">
        <w:rPr>
          <w:rFonts w:ascii="Arial" w:hAnsi="Arial" w:cs="Arial"/>
          <w:b/>
          <w:sz w:val="24"/>
          <w:szCs w:val="24"/>
        </w:rPr>
        <w:t xml:space="preserve">UNIT V: </w:t>
      </w:r>
      <w:r w:rsidR="00E7357E" w:rsidRPr="00413615">
        <w:rPr>
          <w:rFonts w:ascii="Arial" w:hAnsi="Arial" w:cs="Arial"/>
          <w:b/>
          <w:sz w:val="24"/>
          <w:szCs w:val="24"/>
        </w:rPr>
        <w:t>Immunological Techniques</w:t>
      </w:r>
    </w:p>
    <w:p w14:paraId="5414B600" w14:textId="77777777" w:rsidR="00E7357E" w:rsidRPr="00413615" w:rsidRDefault="00E7357E" w:rsidP="00D77B8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8" w:line="240" w:lineRule="auto"/>
        <w:ind w:left="2127" w:right="139" w:hanging="56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Antigen-</w:t>
      </w:r>
      <w:proofErr w:type="gram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antibodyreactions:Precipitation</w:t>
      </w:r>
      <w:proofErr w:type="gram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,agglutination,complement</w:t>
      </w:r>
      <w:r w:rsidR="00D77B80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fixation, immune diffusion, -Radial immune diffusion,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ouchterlony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, double immune diffusion.</w:t>
      </w:r>
    </w:p>
    <w:p w14:paraId="3996F4B1" w14:textId="77777777" w:rsidR="00E7357E" w:rsidRPr="00413615" w:rsidRDefault="00E7357E" w:rsidP="00D77B8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8" w:line="240" w:lineRule="auto"/>
        <w:ind w:left="2268" w:right="139" w:hanging="708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Hybridoma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technology: Monoclonal antibodies and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their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applications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inimmuno</w:t>
      </w:r>
      <w:proofErr w:type="spellEnd"/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13615">
        <w:rPr>
          <w:rFonts w:ascii="Arial" w:hAnsi="Arial" w:cs="Arial"/>
          <w:color w:val="000000"/>
          <w:sz w:val="24"/>
          <w:szCs w:val="24"/>
          <w:lang w:val="en-US"/>
        </w:rPr>
        <w:t>diagnosis.</w:t>
      </w:r>
    </w:p>
    <w:p w14:paraId="6F360A35" w14:textId="77777777" w:rsidR="00C830B5" w:rsidRPr="00D77B80" w:rsidRDefault="00A37476" w:rsidP="00D77B8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560" w:right="139" w:firstLine="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>ELISA, RIA</w:t>
      </w:r>
      <w:r w:rsidR="00E7357E"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immune </w:t>
      </w:r>
      <w:r w:rsidR="00E7357E" w:rsidRPr="00413615">
        <w:rPr>
          <w:rFonts w:ascii="Arial" w:hAnsi="Arial" w:cs="Arial"/>
          <w:color w:val="000000"/>
          <w:sz w:val="24"/>
          <w:szCs w:val="24"/>
          <w:lang w:val="en-US"/>
        </w:rPr>
        <w:t>electro</w:t>
      </w:r>
      <w:r w:rsid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gramStart"/>
      <w:r w:rsidR="00E7357E" w:rsidRPr="00413615">
        <w:rPr>
          <w:rFonts w:ascii="Arial" w:hAnsi="Arial" w:cs="Arial"/>
          <w:color w:val="000000"/>
          <w:sz w:val="24"/>
          <w:szCs w:val="24"/>
          <w:lang w:val="en-US"/>
        </w:rPr>
        <w:t>phoretic ,</w:t>
      </w:r>
      <w:proofErr w:type="gramEnd"/>
      <w:r w:rsidR="00E7357E"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Rocket electrophoresis.</w:t>
      </w:r>
    </w:p>
    <w:p w14:paraId="07328047" w14:textId="77777777" w:rsidR="00B2759E" w:rsidRPr="00D77B80" w:rsidRDefault="00A654D8" w:rsidP="00D77B80">
      <w:pPr>
        <w:spacing w:after="0" w:line="240" w:lineRule="auto"/>
        <w:ind w:left="1276" w:hanging="142"/>
        <w:rPr>
          <w:rFonts w:ascii="Arial" w:hAnsi="Arial" w:cs="Arial"/>
          <w:b/>
          <w:bCs/>
          <w:sz w:val="24"/>
          <w:szCs w:val="24"/>
        </w:rPr>
      </w:pPr>
      <w:r w:rsidRPr="00413615">
        <w:rPr>
          <w:rFonts w:ascii="Arial" w:hAnsi="Arial" w:cs="Arial"/>
          <w:b/>
          <w:bCs/>
          <w:sz w:val="24"/>
          <w:szCs w:val="24"/>
        </w:rPr>
        <w:t>REFERENCES</w:t>
      </w:r>
    </w:p>
    <w:p w14:paraId="376FE25C" w14:textId="77777777" w:rsidR="00B2759E" w:rsidRPr="00413615" w:rsidRDefault="00B2759E" w:rsidP="00D77B8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Kuby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immunology, Judy Owen, Jenni Punt, Sharon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Stranford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., 7th edition (2012), Freeman and Co., NY </w:t>
      </w:r>
    </w:p>
    <w:p w14:paraId="5A4BB099" w14:textId="77777777" w:rsidR="00B2759E" w:rsidRPr="00413615" w:rsidRDefault="00B2759E" w:rsidP="00D77B8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Textbook of basic and clinical immunology, 1st edition (2013), Sudha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Gangal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and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Shubhangi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Sontakke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, University Press, India </w:t>
      </w:r>
    </w:p>
    <w:p w14:paraId="24C2BADF" w14:textId="77777777" w:rsidR="00B2759E" w:rsidRPr="00413615" w:rsidRDefault="00B2759E" w:rsidP="00D77B8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Immunology, 7th edition (2006), David Male, Jonathan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Brostoff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, David Roth, Ivan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Roitt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, Mosby, USA. </w:t>
      </w:r>
    </w:p>
    <w:p w14:paraId="5D87B5F5" w14:textId="77777777" w:rsidR="00B2759E" w:rsidRPr="00413615" w:rsidRDefault="00B2759E" w:rsidP="00D77B8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Immuno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 diagnostics, 1996, By S.C. Rastogi, </w:t>
      </w:r>
      <w:proofErr w:type="spellStart"/>
      <w:r w:rsidRPr="00413615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413615">
        <w:rPr>
          <w:rFonts w:ascii="Arial" w:hAnsi="Arial" w:cs="Arial"/>
          <w:color w:val="000000"/>
          <w:sz w:val="24"/>
          <w:szCs w:val="24"/>
          <w:lang w:val="en-US"/>
        </w:rPr>
        <w:t xml:space="preserve">: New Age </w:t>
      </w:r>
    </w:p>
    <w:p w14:paraId="3A5C53A4" w14:textId="77777777" w:rsidR="003018C0" w:rsidRDefault="00B2759E" w:rsidP="00D77B8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933D72">
        <w:rPr>
          <w:rFonts w:ascii="Arial" w:hAnsi="Arial" w:cs="Arial"/>
          <w:color w:val="000000"/>
          <w:sz w:val="24"/>
          <w:szCs w:val="24"/>
          <w:lang w:val="en-US"/>
        </w:rPr>
        <w:t xml:space="preserve">Introduction to Immunology- 2002, C. V. Rao- </w:t>
      </w:r>
      <w:proofErr w:type="spellStart"/>
      <w:r w:rsidRPr="00933D72">
        <w:rPr>
          <w:rFonts w:ascii="Arial" w:hAnsi="Arial" w:cs="Arial"/>
          <w:color w:val="000000"/>
          <w:sz w:val="24"/>
          <w:szCs w:val="24"/>
          <w:lang w:val="en-US"/>
        </w:rPr>
        <w:t>Narosa</w:t>
      </w:r>
      <w:proofErr w:type="spellEnd"/>
      <w:r w:rsidRPr="00933D72">
        <w:rPr>
          <w:rFonts w:ascii="Arial" w:hAnsi="Arial" w:cs="Arial"/>
          <w:color w:val="000000"/>
          <w:sz w:val="24"/>
          <w:szCs w:val="24"/>
          <w:lang w:val="en-US"/>
        </w:rPr>
        <w:t xml:space="preserve"> Publishing House </w:t>
      </w:r>
    </w:p>
    <w:p w14:paraId="03019A0A" w14:textId="387ABFCD" w:rsidR="00D77B80" w:rsidRDefault="00D77B80" w:rsidP="00D77B80">
      <w:pPr>
        <w:pStyle w:val="ListParagraph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                                  </w:t>
      </w:r>
      <w:r w:rsidR="00244FF8">
        <w:rPr>
          <w:rFonts w:ascii="Arial" w:hAnsi="Arial" w:cs="Arial"/>
          <w:color w:val="000000"/>
          <w:sz w:val="24"/>
          <w:szCs w:val="24"/>
          <w:lang w:val="en-US"/>
        </w:rPr>
        <w:t xml:space="preserve">     **  **  **</w:t>
      </w: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         </w:t>
      </w:r>
    </w:p>
    <w:p w14:paraId="6F7F34D7" w14:textId="3AC68458" w:rsidR="00D77B80" w:rsidRPr="00413615" w:rsidRDefault="00D77B80" w:rsidP="00D77B80">
      <w:pPr>
        <w:pStyle w:val="ListParagraph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                                     </w:t>
      </w:r>
    </w:p>
    <w:sectPr w:rsidR="00D77B80" w:rsidRPr="00413615" w:rsidSect="00244FF8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5"/>
  </w:num>
  <w:num w:numId="7">
    <w:abstractNumId w:val="9"/>
  </w:num>
  <w:num w:numId="8">
    <w:abstractNumId w:val="5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438B9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5513F"/>
    <w:rsid w:val="00176074"/>
    <w:rsid w:val="001C33D0"/>
    <w:rsid w:val="001D4EA6"/>
    <w:rsid w:val="0021316C"/>
    <w:rsid w:val="00214C7C"/>
    <w:rsid w:val="00236AEB"/>
    <w:rsid w:val="002375D7"/>
    <w:rsid w:val="00244FF8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3615"/>
    <w:rsid w:val="00417CBF"/>
    <w:rsid w:val="00480030"/>
    <w:rsid w:val="00481984"/>
    <w:rsid w:val="004A78E8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074CB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3D72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2759E"/>
    <w:rsid w:val="00B43DA6"/>
    <w:rsid w:val="00B5546D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77B80"/>
    <w:rsid w:val="00D91D69"/>
    <w:rsid w:val="00D924A1"/>
    <w:rsid w:val="00D97779"/>
    <w:rsid w:val="00DB2B99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C303B"/>
    <w:rsid w:val="00FD02A3"/>
    <w:rsid w:val="00FD0F0F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54FF9"/>
  <w15:docId w15:val="{A25EEEB7-3471-4F81-A682-3AEFD7DC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20</cp:revision>
  <cp:lastPrinted>2026-02-05T08:21:00Z</cp:lastPrinted>
  <dcterms:created xsi:type="dcterms:W3CDTF">2024-07-29T17:00:00Z</dcterms:created>
  <dcterms:modified xsi:type="dcterms:W3CDTF">2026-02-05T08:23:00Z</dcterms:modified>
</cp:coreProperties>
</file>